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945FF" w14:textId="4F6A328E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531639">
        <w:rPr>
          <w:b/>
          <w:i/>
          <w:noProof/>
          <w:sz w:val="28"/>
        </w:rPr>
        <w:t>0</w:t>
      </w:r>
      <w:r w:rsidR="00C03156">
        <w:rPr>
          <w:b/>
          <w:i/>
          <w:noProof/>
          <w:sz w:val="28"/>
        </w:rPr>
        <w:t>821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1666539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D523C" w:rsidRPr="00F05181">
        <w:rPr>
          <w:rFonts w:ascii="Arial" w:hAnsi="Arial" w:cs="Arial"/>
          <w:b/>
          <w:color w:val="000000"/>
        </w:rPr>
        <w:t>TR 28.888 Study on Enhanced exposure of management services</w:t>
      </w:r>
      <w:r w:rsidR="00222D66" w:rsidRPr="00F05181">
        <w:rPr>
          <w:rFonts w:ascii="Arial" w:hAnsi="Arial" w:cs="Arial"/>
          <w:b/>
          <w:color w:val="000000"/>
        </w:rPr>
        <w:t xml:space="preserve">, Version </w:t>
      </w:r>
      <w:r w:rsidR="00E14829">
        <w:rPr>
          <w:rFonts w:ascii="Arial" w:hAnsi="Arial" w:cs="Arial"/>
          <w:b/>
          <w:color w:val="000000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F69E87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3D523C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  <w:bookmarkStart w:id="0" w:name="_GoBack"/>
      <w:bookmarkEnd w:id="0"/>
    </w:p>
    <w:p w14:paraId="58A1E9A5" w14:textId="1559AC35" w:rsidR="0045428D" w:rsidRPr="00F05181" w:rsidRDefault="000E418F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 xml:space="preserve">TR 28.888 </w:t>
      </w:r>
      <w:r w:rsidR="00516F07" w:rsidRPr="00F05181">
        <w:rPr>
          <w:color w:val="000000"/>
          <w:sz w:val="24"/>
        </w:rPr>
        <w:t xml:space="preserve">studies </w:t>
      </w:r>
      <w:r w:rsidR="001E48DB" w:rsidRPr="00F05181">
        <w:rPr>
          <w:color w:val="000000"/>
          <w:sz w:val="24"/>
        </w:rPr>
        <w:t>different aspects to enable the</w:t>
      </w:r>
      <w:r w:rsidR="00516F07" w:rsidRPr="00F05181">
        <w:rPr>
          <w:color w:val="000000"/>
          <w:sz w:val="24"/>
        </w:rPr>
        <w:t xml:space="preserve"> enhanced exposure of management services</w:t>
      </w:r>
      <w:r w:rsidR="00D10B79" w:rsidRPr="00F05181">
        <w:rPr>
          <w:color w:val="000000"/>
          <w:sz w:val="24"/>
        </w:rPr>
        <w:t xml:space="preserve"> (</w:t>
      </w:r>
      <w:proofErr w:type="spellStart"/>
      <w:r w:rsidR="00D10B79" w:rsidRPr="00F05181">
        <w:rPr>
          <w:color w:val="000000"/>
          <w:sz w:val="24"/>
        </w:rPr>
        <w:t>MnSs</w:t>
      </w:r>
      <w:proofErr w:type="spellEnd"/>
      <w:r w:rsidR="00D10B79" w:rsidRPr="00F05181">
        <w:rPr>
          <w:color w:val="000000"/>
          <w:sz w:val="24"/>
        </w:rPr>
        <w:t>)</w:t>
      </w:r>
      <w:r w:rsidR="001E48DB" w:rsidRPr="00F05181">
        <w:rPr>
          <w:color w:val="000000"/>
          <w:sz w:val="24"/>
        </w:rPr>
        <w:t xml:space="preserve">. </w:t>
      </w:r>
      <w:r w:rsidR="000857BD" w:rsidRPr="00F05181">
        <w:rPr>
          <w:color w:val="000000"/>
          <w:sz w:val="24"/>
        </w:rPr>
        <w:t xml:space="preserve">The study focuses on </w:t>
      </w:r>
      <w:r w:rsidR="0062665E" w:rsidRPr="00F05181">
        <w:rPr>
          <w:color w:val="000000"/>
          <w:sz w:val="24"/>
        </w:rPr>
        <w:t xml:space="preserve">the following </w:t>
      </w:r>
      <w:r w:rsidR="000857BD" w:rsidRPr="00F05181">
        <w:rPr>
          <w:color w:val="000000"/>
          <w:sz w:val="24"/>
        </w:rPr>
        <w:t>use cases</w:t>
      </w:r>
      <w:r w:rsidR="0062665E" w:rsidRPr="00F05181">
        <w:rPr>
          <w:color w:val="000000"/>
          <w:sz w:val="24"/>
        </w:rPr>
        <w:t>: a</w:t>
      </w:r>
      <w:r w:rsidR="000857BD" w:rsidRPr="00F05181">
        <w:rPr>
          <w:color w:val="000000"/>
          <w:sz w:val="24"/>
        </w:rPr>
        <w:t xml:space="preserve">uthorization of external </w:t>
      </w:r>
      <w:proofErr w:type="spellStart"/>
      <w:r w:rsidR="009C3538" w:rsidRPr="00F05181">
        <w:rPr>
          <w:color w:val="000000"/>
          <w:sz w:val="24"/>
        </w:rPr>
        <w:t>MnS</w:t>
      </w:r>
      <w:proofErr w:type="spellEnd"/>
      <w:r w:rsidR="000857BD" w:rsidRPr="00F05181">
        <w:rPr>
          <w:color w:val="000000"/>
          <w:sz w:val="24"/>
        </w:rPr>
        <w:t xml:space="preserve"> consumers </w:t>
      </w:r>
      <w:r w:rsidR="0062665E" w:rsidRPr="00F05181">
        <w:rPr>
          <w:color w:val="000000"/>
          <w:sz w:val="24"/>
        </w:rPr>
        <w:t xml:space="preserve">using CAPIF to consume management services, </w:t>
      </w:r>
      <w:r w:rsidR="004F6FDB" w:rsidRPr="00F05181">
        <w:rPr>
          <w:color w:val="000000"/>
          <w:sz w:val="24"/>
        </w:rPr>
        <w:t xml:space="preserve">access control on notifications and </w:t>
      </w:r>
      <w:r w:rsidR="00B94193" w:rsidRPr="00F05181">
        <w:rPr>
          <w:color w:val="000000"/>
          <w:sz w:val="24"/>
        </w:rPr>
        <w:t xml:space="preserve">the transformation of </w:t>
      </w:r>
      <w:proofErr w:type="spellStart"/>
      <w:r w:rsidR="00B94193" w:rsidRPr="00F05181">
        <w:rPr>
          <w:color w:val="000000"/>
          <w:sz w:val="24"/>
        </w:rPr>
        <w:t>MnS</w:t>
      </w:r>
      <w:proofErr w:type="spellEnd"/>
      <w:r w:rsidR="00B94193" w:rsidRPr="00F05181">
        <w:rPr>
          <w:color w:val="000000"/>
          <w:sz w:val="24"/>
        </w:rPr>
        <w:t xml:space="preserve"> information</w:t>
      </w:r>
      <w:r w:rsidR="00D10B79" w:rsidRPr="00F05181">
        <w:rPr>
          <w:color w:val="000000"/>
          <w:sz w:val="24"/>
        </w:rPr>
        <w:t xml:space="preserve"> before expos</w:t>
      </w:r>
      <w:r w:rsidR="00351E0D" w:rsidRPr="00F05181">
        <w:rPr>
          <w:color w:val="000000"/>
          <w:sz w:val="24"/>
        </w:rPr>
        <w:t xml:space="preserve">ure to external </w:t>
      </w:r>
      <w:proofErr w:type="spellStart"/>
      <w:r w:rsidR="00351E0D" w:rsidRPr="00F05181">
        <w:rPr>
          <w:color w:val="000000"/>
          <w:sz w:val="24"/>
        </w:rPr>
        <w:t>MnS</w:t>
      </w:r>
      <w:proofErr w:type="spellEnd"/>
      <w:r w:rsidR="00351E0D" w:rsidRPr="00F05181">
        <w:rPr>
          <w:color w:val="000000"/>
          <w:sz w:val="24"/>
        </w:rPr>
        <w:t xml:space="preserve"> consumers. For each of these use cases, the study </w:t>
      </w:r>
      <w:r w:rsidR="002F68F4" w:rsidRPr="00F05181">
        <w:rPr>
          <w:color w:val="000000"/>
          <w:sz w:val="24"/>
        </w:rPr>
        <w:t xml:space="preserve">identifies the requirements and potential solutions to address these requirements.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F05181">
        <w:rPr>
          <w:b/>
          <w:color w:val="000000"/>
          <w:sz w:val="24"/>
        </w:rPr>
        <w:t>&lt;TSG&gt; Meeting #&lt;N&gt;:</w:t>
      </w:r>
    </w:p>
    <w:p w14:paraId="026666BB" w14:textId="23CAF394" w:rsidR="0045428D" w:rsidRPr="00F05181" w:rsidRDefault="006362FC" w:rsidP="00595CA2">
      <w:pPr>
        <w:rPr>
          <w:color w:val="000000"/>
          <w:sz w:val="24"/>
        </w:rPr>
      </w:pPr>
      <w:r w:rsidRPr="00F05181">
        <w:rPr>
          <w:color w:val="000000"/>
          <w:sz w:val="24"/>
        </w:rPr>
        <w:t>This is the first presentation of T</w:t>
      </w:r>
      <w:r w:rsidR="00D33D42">
        <w:rPr>
          <w:color w:val="000000"/>
          <w:sz w:val="24"/>
        </w:rPr>
        <w:t>R</w:t>
      </w:r>
      <w:r w:rsidRPr="00F05181">
        <w:rPr>
          <w:color w:val="000000"/>
          <w:sz w:val="24"/>
        </w:rPr>
        <w:t xml:space="preserve"> 28.</w:t>
      </w:r>
      <w:r w:rsidR="00D33D42">
        <w:rPr>
          <w:color w:val="000000"/>
          <w:sz w:val="24"/>
        </w:rPr>
        <w:t>888</w:t>
      </w:r>
      <w:r w:rsidRPr="00F05181">
        <w:rPr>
          <w:color w:val="000000"/>
          <w:sz w:val="24"/>
        </w:rPr>
        <w:t xml:space="preserve">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5C89D8A" w:rsidR="0045428D" w:rsidRPr="00F05181" w:rsidRDefault="00595CA2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6AEEE9F" w:rsidR="0045428D" w:rsidRPr="00F05181" w:rsidRDefault="00595CA2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57BD"/>
    <w:rsid w:val="000E418F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1E48DB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2F68F4"/>
    <w:rsid w:val="00351E0D"/>
    <w:rsid w:val="003647FC"/>
    <w:rsid w:val="00366E2A"/>
    <w:rsid w:val="00367D74"/>
    <w:rsid w:val="003874F2"/>
    <w:rsid w:val="00397034"/>
    <w:rsid w:val="003D523C"/>
    <w:rsid w:val="0045428D"/>
    <w:rsid w:val="0047776C"/>
    <w:rsid w:val="004806E1"/>
    <w:rsid w:val="004A151A"/>
    <w:rsid w:val="004F39C0"/>
    <w:rsid w:val="004F6FDB"/>
    <w:rsid w:val="00516F07"/>
    <w:rsid w:val="00531639"/>
    <w:rsid w:val="005426DF"/>
    <w:rsid w:val="00546FA8"/>
    <w:rsid w:val="00567C87"/>
    <w:rsid w:val="00595CA2"/>
    <w:rsid w:val="005F10CC"/>
    <w:rsid w:val="006077A6"/>
    <w:rsid w:val="00607EC1"/>
    <w:rsid w:val="00611802"/>
    <w:rsid w:val="00617DC8"/>
    <w:rsid w:val="00623423"/>
    <w:rsid w:val="0062665E"/>
    <w:rsid w:val="00635529"/>
    <w:rsid w:val="006362FC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538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4193"/>
    <w:rsid w:val="00B97929"/>
    <w:rsid w:val="00BE5651"/>
    <w:rsid w:val="00BF0958"/>
    <w:rsid w:val="00BF3085"/>
    <w:rsid w:val="00C03156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0B79"/>
    <w:rsid w:val="00D1456C"/>
    <w:rsid w:val="00D33D42"/>
    <w:rsid w:val="00D45010"/>
    <w:rsid w:val="00D729FB"/>
    <w:rsid w:val="00D7617F"/>
    <w:rsid w:val="00D9640C"/>
    <w:rsid w:val="00DC278D"/>
    <w:rsid w:val="00DD3EBC"/>
    <w:rsid w:val="00DD7AC2"/>
    <w:rsid w:val="00E07743"/>
    <w:rsid w:val="00E14829"/>
    <w:rsid w:val="00E1741A"/>
    <w:rsid w:val="00EB746A"/>
    <w:rsid w:val="00EC6F70"/>
    <w:rsid w:val="00ED2F68"/>
    <w:rsid w:val="00EF2882"/>
    <w:rsid w:val="00F05181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Nokia6</cp:lastModifiedBy>
  <cp:revision>22</cp:revision>
  <dcterms:created xsi:type="dcterms:W3CDTF">2026-01-29T03:50:00Z</dcterms:created>
  <dcterms:modified xsi:type="dcterms:W3CDTF">2026-02-13T03:15:00Z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